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5023" w14:textId="77777777" w:rsidR="002403BC" w:rsidRDefault="002403BC" w:rsidP="002403BC">
      <w:pPr>
        <w:shd w:val="clear" w:color="auto" w:fill="FFFFFF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PhD School wise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supervisor/guide, </w:t>
      </w: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vacancies for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PhD-Scholars</w:t>
      </w:r>
    </w:p>
    <w:p w14:paraId="60B62076" w14:textId="77777777" w:rsidR="002403BC" w:rsidRDefault="002403BC" w:rsidP="002403BC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For Admissions Intake Spring 202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6</w:t>
      </w: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-2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7</w:t>
      </w:r>
    </w:p>
    <w:p w14:paraId="1BF2AB0B" w14:textId="77777777" w:rsidR="002403BC" w:rsidRDefault="002403BC" w:rsidP="002403BC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40B9DB77" w14:textId="7109D838" w:rsidR="002403BC" w:rsidRPr="002403BC" w:rsidRDefault="002403BC" w:rsidP="002403BC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C00000"/>
          <w:sz w:val="28"/>
          <w:szCs w:val="28"/>
        </w:rPr>
      </w:pPr>
      <w:r w:rsidRPr="002403BC">
        <w:rPr>
          <w:rFonts w:ascii="Cambria" w:eastAsia="Times New Roman" w:hAnsi="Cambria" w:cs="Calibri"/>
          <w:b/>
          <w:bCs/>
          <w:color w:val="C00000"/>
          <w:sz w:val="28"/>
          <w:szCs w:val="28"/>
        </w:rPr>
        <w:t>School of Liberal Studies and Education</w:t>
      </w:r>
    </w:p>
    <w:p w14:paraId="46082F3A" w14:textId="77777777" w:rsidR="002403BC" w:rsidRPr="002403BC" w:rsidRDefault="002403BC" w:rsidP="002403BC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C00000"/>
          <w:sz w:val="28"/>
          <w:szCs w:val="28"/>
        </w:rPr>
      </w:pPr>
    </w:p>
    <w:p w14:paraId="43088E2D" w14:textId="77777777" w:rsidR="002403BC" w:rsidRDefault="002403BC" w:rsidP="002403BC">
      <w:pPr>
        <w:ind w:left="20" w:right="2"/>
        <w:contextualSpacing/>
        <w:rPr>
          <w:rFonts w:ascii="Cambria" w:eastAsia="Times New Roman" w:hAnsi="Cambria" w:cs="Calibri"/>
          <w:color w:val="EE0000"/>
          <w:bdr w:val="none" w:sz="0" w:space="0" w:color="auto" w:frame="1"/>
        </w:rPr>
      </w:pPr>
      <w:r w:rsidRPr="00175289">
        <w:rPr>
          <w:rFonts w:ascii="Cambria" w:eastAsia="Times New Roman" w:hAnsi="Cambria" w:cs="Calibri"/>
          <w:color w:val="002060"/>
          <w:bdr w:val="none" w:sz="0" w:space="0" w:color="auto" w:frame="1"/>
        </w:rPr>
        <w:t>Note:</w:t>
      </w:r>
      <w:r w:rsidRPr="00636C42">
        <w:rPr>
          <w:rFonts w:ascii="Cambria" w:eastAsia="Times New Roman" w:hAnsi="Cambria" w:cs="Calibri"/>
          <w:bdr w:val="none" w:sz="0" w:space="0" w:color="auto" w:frame="1"/>
        </w:rPr>
        <w:t xml:space="preserve"> </w:t>
      </w:r>
      <w:r w:rsidRPr="00175289">
        <w:rPr>
          <w:rFonts w:ascii="Cambria" w:eastAsia="Times New Roman" w:hAnsi="Cambria" w:cs="Calibri"/>
          <w:color w:val="EE0000"/>
          <w:bdr w:val="none" w:sz="0" w:space="0" w:color="auto" w:frame="1"/>
        </w:rPr>
        <w:t xml:space="preserve">Candidates must apply only on basis of domain and guideship availability as mentioned </w:t>
      </w:r>
      <w:r>
        <w:rPr>
          <w:rFonts w:ascii="Cambria" w:eastAsia="Times New Roman" w:hAnsi="Cambria" w:cs="Calibri"/>
          <w:color w:val="EE0000"/>
          <w:bdr w:val="none" w:sz="0" w:space="0" w:color="auto" w:frame="1"/>
        </w:rPr>
        <w:t>in guide vacancy table.</w:t>
      </w:r>
    </w:p>
    <w:p w14:paraId="3A43207A" w14:textId="77777777" w:rsidR="002403BC" w:rsidRPr="00F670E6" w:rsidRDefault="002403BC" w:rsidP="002403BC">
      <w:pPr>
        <w:shd w:val="clear" w:color="auto" w:fill="FFFFFF"/>
        <w:ind w:left="20" w:right="2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618"/>
        <w:gridCol w:w="5186"/>
        <w:gridCol w:w="1470"/>
      </w:tblGrid>
      <w:tr w:rsidR="002403BC" w:rsidRPr="007747A8" w14:paraId="76FF238F" w14:textId="77777777" w:rsidTr="002D4630">
        <w:trPr>
          <w:trHeight w:val="630"/>
        </w:trPr>
        <w:tc>
          <w:tcPr>
            <w:tcW w:w="562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B0C7" w14:textId="77777777" w:rsidR="002403BC" w:rsidRDefault="002403BC" w:rsidP="002D4630">
            <w:pPr>
              <w:jc w:val="center"/>
            </w:pPr>
            <w:r w:rsidRPr="58F40B41">
              <w:t>Sr. No.</w:t>
            </w:r>
          </w:p>
        </w:tc>
        <w:tc>
          <w:tcPr>
            <w:tcW w:w="2618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8E92" w14:textId="77777777" w:rsidR="002403BC" w:rsidRPr="007747A8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Ph.D. Supervisor</w:t>
            </w:r>
          </w:p>
        </w:tc>
        <w:tc>
          <w:tcPr>
            <w:tcW w:w="5186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4D6E" w14:textId="77777777" w:rsidR="002403BC" w:rsidRPr="007747A8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Domain</w:t>
            </w:r>
          </w:p>
        </w:tc>
        <w:tc>
          <w:tcPr>
            <w:tcW w:w="1470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5F5C" w14:textId="77777777" w:rsidR="002403BC" w:rsidRPr="007747A8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No. of Vacant Seats</w:t>
            </w:r>
          </w:p>
        </w:tc>
      </w:tr>
      <w:tr w:rsidR="002403BC" w:rsidRPr="007747A8" w14:paraId="0AA0690A" w14:textId="77777777" w:rsidTr="002D4630">
        <w:trPr>
          <w:trHeight w:val="300"/>
        </w:trPr>
        <w:tc>
          <w:tcPr>
            <w:tcW w:w="9836" w:type="dxa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531E" w14:textId="77777777" w:rsidR="002403BC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</w:rPr>
            </w:pPr>
            <w:r w:rsidRPr="35C6F77A">
              <w:rPr>
                <w:rFonts w:ascii="Cambria" w:eastAsia="Times New Roman" w:hAnsi="Cambria" w:cs="Calibri"/>
                <w:b/>
                <w:bCs/>
              </w:rPr>
              <w:t>School of Liberal Studies and Education (SLSE)</w:t>
            </w:r>
          </w:p>
        </w:tc>
      </w:tr>
      <w:tr w:rsidR="002403BC" w14:paraId="302DD254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4E85" w14:textId="77777777" w:rsidR="002403BC" w:rsidRDefault="002403BC" w:rsidP="002D4630">
            <w:pPr>
              <w:rPr>
                <w:rFonts w:ascii="Cambria" w:hAnsi="Cambria"/>
              </w:rPr>
            </w:pPr>
            <w:r w:rsidRPr="3E0A119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0C66" w14:textId="77777777" w:rsidR="002403BC" w:rsidRDefault="002403BC" w:rsidP="002D4630">
            <w:r w:rsidRPr="0D131522">
              <w:rPr>
                <w:rFonts w:ascii="Cambria" w:eastAsia="Cambria" w:hAnsi="Cambria" w:cs="Cambria"/>
              </w:rPr>
              <w:t xml:space="preserve">Dr. Priyanka </w:t>
            </w:r>
            <w:proofErr w:type="spellStart"/>
            <w:r w:rsidRPr="0D131522">
              <w:rPr>
                <w:rFonts w:ascii="Cambria" w:eastAsia="Cambria" w:hAnsi="Cambria" w:cs="Cambria"/>
              </w:rPr>
              <w:t>Behrani</w:t>
            </w:r>
            <w:proofErr w:type="spellEnd"/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74DB" w14:textId="77777777" w:rsidR="002403BC" w:rsidRDefault="002403BC" w:rsidP="002D4630">
            <w:r w:rsidRPr="0D131522">
              <w:rPr>
                <w:rFonts w:ascii="Cambria" w:eastAsia="Cambria" w:hAnsi="Cambria" w:cs="Cambria"/>
              </w:rPr>
              <w:t>OB, HR, Psychology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BA32" w14:textId="77777777" w:rsidR="002403BC" w:rsidRDefault="002403BC" w:rsidP="002D4630">
            <w:pPr>
              <w:jc w:val="center"/>
            </w:pPr>
            <w:r w:rsidRPr="0D131522">
              <w:rPr>
                <w:rFonts w:ascii="Cambria" w:eastAsia="Cambria" w:hAnsi="Cambria" w:cs="Cambria"/>
              </w:rPr>
              <w:t>01</w:t>
            </w:r>
          </w:p>
        </w:tc>
      </w:tr>
      <w:tr w:rsidR="002403BC" w:rsidRPr="00317FA0" w14:paraId="1F29BD93" w14:textId="77777777" w:rsidTr="002D4630">
        <w:trPr>
          <w:trHeight w:val="7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A2E6" w14:textId="77777777" w:rsidR="002403BC" w:rsidRPr="00317FA0" w:rsidRDefault="002403BC" w:rsidP="002D4630">
            <w:pPr>
              <w:rPr>
                <w:rFonts w:ascii="Cambria" w:hAnsi="Cambria"/>
              </w:rPr>
            </w:pPr>
            <w:r w:rsidRPr="3E0A119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4F37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Javed Khatri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958B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Journalism and Mass Communication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E7EA" w14:textId="77777777" w:rsidR="002403BC" w:rsidRPr="00317FA0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</w:rPr>
              <w:t>NIL</w:t>
            </w:r>
          </w:p>
        </w:tc>
      </w:tr>
      <w:tr w:rsidR="002403BC" w:rsidRPr="00317FA0" w14:paraId="41339D36" w14:textId="77777777" w:rsidTr="002D4630">
        <w:trPr>
          <w:trHeight w:val="24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6168" w14:textId="77777777" w:rsidR="002403BC" w:rsidRPr="00317FA0" w:rsidRDefault="002403BC" w:rsidP="002D4630">
            <w:pPr>
              <w:rPr>
                <w:rFonts w:ascii="Cambria" w:hAnsi="Cambria"/>
              </w:rPr>
            </w:pPr>
            <w:r w:rsidRPr="3E0A119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A4AD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Jigar Shah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6F24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Journalism and Mass Communication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A04F" w14:textId="77777777" w:rsidR="002403BC" w:rsidRPr="00317FA0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</w:rPr>
              <w:t>NIL</w:t>
            </w:r>
          </w:p>
        </w:tc>
      </w:tr>
      <w:tr w:rsidR="002403BC" w:rsidRPr="00317FA0" w14:paraId="3871CDDD" w14:textId="77777777" w:rsidTr="002D4630">
        <w:trPr>
          <w:trHeight w:val="26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0864" w14:textId="77777777" w:rsidR="002403BC" w:rsidRPr="00317FA0" w:rsidRDefault="002403BC" w:rsidP="002D4630">
            <w:pPr>
              <w:rPr>
                <w:rFonts w:ascii="Cambria" w:hAnsi="Cambria"/>
              </w:rPr>
            </w:pPr>
            <w:r w:rsidRPr="3E0A119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EB1F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Vandana Talegaonkar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BC6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Education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A9FA" w14:textId="77777777" w:rsidR="002403BC" w:rsidRPr="00317FA0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</w:rPr>
              <w:t>NIL</w:t>
            </w:r>
          </w:p>
        </w:tc>
      </w:tr>
      <w:tr w:rsidR="002403BC" w:rsidRPr="007747A8" w14:paraId="69E8942A" w14:textId="77777777" w:rsidTr="002D4630">
        <w:trPr>
          <w:trHeight w:val="7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5C73" w14:textId="77777777" w:rsidR="002403BC" w:rsidRPr="00317FA0" w:rsidRDefault="002403BC" w:rsidP="002D4630">
            <w:pPr>
              <w:rPr>
                <w:rFonts w:ascii="Cambria" w:hAnsi="Cambria"/>
              </w:rPr>
            </w:pPr>
            <w:r w:rsidRPr="3E0A119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8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4DFE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Rishi Raj Balwaria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D52D" w14:textId="77777777" w:rsidR="002403BC" w:rsidRPr="00317FA0" w:rsidRDefault="002403BC" w:rsidP="002D4630">
            <w:pPr>
              <w:ind w:left="20" w:right="2"/>
              <w:contextualSpacing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Education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04C4" w14:textId="77777777" w:rsidR="002403BC" w:rsidRPr="007747A8" w:rsidRDefault="002403BC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dr w:val="none" w:sz="0" w:space="0" w:color="auto" w:frame="1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NIL</w:t>
            </w:r>
          </w:p>
        </w:tc>
      </w:tr>
    </w:tbl>
    <w:p w14:paraId="4D55412E" w14:textId="77777777" w:rsidR="00134259" w:rsidRDefault="00134259"/>
    <w:sectPr w:rsidR="0013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BC"/>
    <w:rsid w:val="00134259"/>
    <w:rsid w:val="002403BC"/>
    <w:rsid w:val="003F2D74"/>
    <w:rsid w:val="008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EBC9"/>
  <w15:chartTrackingRefBased/>
  <w15:docId w15:val="{2FDA4D41-2B32-4342-98FB-A5313E27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BC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en-IN"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3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Thackre</dc:creator>
  <cp:keywords/>
  <dc:description/>
  <cp:lastModifiedBy>Shilpa Thackre</cp:lastModifiedBy>
  <cp:revision>1</cp:revision>
  <dcterms:created xsi:type="dcterms:W3CDTF">2026-04-21T07:45:00Z</dcterms:created>
  <dcterms:modified xsi:type="dcterms:W3CDTF">2026-04-21T07:46:00Z</dcterms:modified>
</cp:coreProperties>
</file>